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B3B" w:rsidRDefault="00A57B3B" w:rsidP="00A57B3B">
      <w:pPr>
        <w:keepNext/>
        <w:tabs>
          <w:tab w:val="left" w:pos="851"/>
        </w:tabs>
        <w:spacing w:before="240" w:after="60"/>
        <w:outlineLvl w:val="1"/>
        <w:rPr>
          <w:b/>
        </w:rPr>
      </w:pPr>
      <w:bookmarkStart w:id="0" w:name="_Toc97723768"/>
    </w:p>
    <w:p w:rsidR="00A57B3B" w:rsidRPr="00A57B3B" w:rsidRDefault="00A57B3B" w:rsidP="00A57B3B">
      <w:pPr>
        <w:keepNext/>
        <w:tabs>
          <w:tab w:val="left" w:pos="851"/>
        </w:tabs>
        <w:ind w:left="-142" w:firstLine="709"/>
        <w:contextualSpacing/>
        <w:jc w:val="center"/>
        <w:outlineLvl w:val="1"/>
        <w:rPr>
          <w:b/>
          <w:sz w:val="28"/>
          <w:szCs w:val="28"/>
        </w:rPr>
      </w:pPr>
      <w:r w:rsidRPr="00A57B3B">
        <w:rPr>
          <w:b/>
          <w:sz w:val="28"/>
          <w:szCs w:val="28"/>
        </w:rPr>
        <w:t>ПРОЕКТ</w:t>
      </w:r>
    </w:p>
    <w:p w:rsidR="00A57B3B" w:rsidRPr="00A57B3B" w:rsidRDefault="00A57B3B" w:rsidP="00A57B3B">
      <w:pPr>
        <w:keepNext/>
        <w:tabs>
          <w:tab w:val="left" w:pos="851"/>
        </w:tabs>
        <w:ind w:left="-142" w:firstLine="709"/>
        <w:contextualSpacing/>
        <w:jc w:val="center"/>
        <w:outlineLvl w:val="1"/>
        <w:rPr>
          <w:b/>
          <w:sz w:val="28"/>
          <w:szCs w:val="28"/>
        </w:rPr>
      </w:pPr>
      <w:r w:rsidRPr="00A57B3B">
        <w:rPr>
          <w:b/>
          <w:sz w:val="28"/>
          <w:szCs w:val="28"/>
        </w:rPr>
        <w:t>по внесению изменений в Правила землепользования и застройки</w:t>
      </w:r>
      <w:r>
        <w:rPr>
          <w:b/>
          <w:sz w:val="28"/>
          <w:szCs w:val="28"/>
        </w:rPr>
        <w:t xml:space="preserve"> Артемовского муниципального образование</w:t>
      </w:r>
    </w:p>
    <w:p w:rsidR="005E725D" w:rsidRPr="00A57B3B" w:rsidRDefault="005E725D" w:rsidP="00A57B3B">
      <w:pPr>
        <w:keepNext/>
        <w:tabs>
          <w:tab w:val="left" w:pos="851"/>
        </w:tabs>
        <w:spacing w:before="240" w:after="60"/>
        <w:ind w:left="-142" w:firstLine="709"/>
        <w:outlineLvl w:val="1"/>
        <w:rPr>
          <w:b/>
        </w:rPr>
      </w:pPr>
      <w:r w:rsidRPr="00A57B3B">
        <w:rPr>
          <w:b/>
        </w:rPr>
        <w:t>Статья 40. Р-2. Лесопарковая зона</w:t>
      </w:r>
      <w:bookmarkEnd w:id="0"/>
    </w:p>
    <w:p w:rsidR="005E725D" w:rsidRPr="00A57B3B" w:rsidRDefault="005E725D" w:rsidP="005E725D">
      <w:pPr>
        <w:numPr>
          <w:ilvl w:val="0"/>
          <w:numId w:val="1"/>
        </w:numPr>
      </w:pPr>
      <w:r w:rsidRPr="00A57B3B">
        <w:t>Основные виды и параметры разрешённого использования земельных участков и объектов капитального строительства:</w:t>
      </w:r>
    </w:p>
    <w:p w:rsidR="005E725D" w:rsidRPr="00A57B3B" w:rsidRDefault="005E725D" w:rsidP="005E725D">
      <w:pPr>
        <w:ind w:left="1068"/>
      </w:pPr>
      <w:r w:rsidRPr="00A57B3B">
        <w:rPr>
          <w:color w:val="000000"/>
          <w:sz w:val="20"/>
          <w:szCs w:val="20"/>
        </w:rPr>
        <w:t>(в редакции решения Думы Артемовского городского поселения от ___________________ № ____)</w:t>
      </w:r>
    </w:p>
    <w:p w:rsidR="005E725D" w:rsidRPr="00A57B3B" w:rsidRDefault="005E725D" w:rsidP="005E725D"/>
    <w:tbl>
      <w:tblPr>
        <w:tblpPr w:leftFromText="180" w:rightFromText="180" w:vertAnchor="text" w:tblpY="1"/>
        <w:tblOverlap w:val="never"/>
        <w:tblW w:w="14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6379"/>
        <w:gridCol w:w="2693"/>
        <w:gridCol w:w="3153"/>
      </w:tblGrid>
      <w:tr w:rsidR="005E725D" w:rsidRPr="00A57B3B" w:rsidTr="00934B57">
        <w:trPr>
          <w:trHeight w:val="315"/>
        </w:trPr>
        <w:tc>
          <w:tcPr>
            <w:tcW w:w="8755" w:type="dxa"/>
            <w:gridSpan w:val="2"/>
            <w:shd w:val="clear" w:color="auto" w:fill="auto"/>
          </w:tcPr>
          <w:p w:rsidR="005E725D" w:rsidRPr="00A57B3B" w:rsidRDefault="005E725D" w:rsidP="004F486F">
            <w:r w:rsidRPr="00A57B3B">
              <w:rPr>
                <w:sz w:val="22"/>
                <w:szCs w:val="22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5E725D" w:rsidRPr="00A57B3B" w:rsidRDefault="005E725D" w:rsidP="004F486F">
            <w:r w:rsidRPr="00A57B3B">
              <w:rPr>
                <w:sz w:val="22"/>
                <w:szCs w:val="22"/>
              </w:rPr>
              <w:t>ПАРАМЕТРЫ РАЗРЕШЕННОГО ИСПОЛЬЗОВАНИЯ</w:t>
            </w:r>
          </w:p>
        </w:tc>
        <w:tc>
          <w:tcPr>
            <w:tcW w:w="3153" w:type="dxa"/>
            <w:vMerge w:val="restart"/>
            <w:shd w:val="clear" w:color="auto" w:fill="auto"/>
          </w:tcPr>
          <w:p w:rsidR="005E725D" w:rsidRPr="00A57B3B" w:rsidRDefault="005E725D" w:rsidP="004F486F">
            <w:r w:rsidRPr="00A57B3B">
              <w:rPr>
                <w:sz w:val="22"/>
                <w:szCs w:val="22"/>
              </w:rPr>
              <w:t xml:space="preserve">ОСОБЫЕ УСЛОВИЯ </w:t>
            </w:r>
            <w:r w:rsidRPr="00A57B3B">
              <w:rPr>
                <w:sz w:val="22"/>
                <w:szCs w:val="22"/>
              </w:rPr>
              <w:br/>
              <w:t>РЕАЛИЗАЦИИ РЕГЛАМЕНТА</w:t>
            </w:r>
          </w:p>
        </w:tc>
      </w:tr>
      <w:tr w:rsidR="005E725D" w:rsidRPr="00A57B3B" w:rsidTr="00934B57">
        <w:trPr>
          <w:trHeight w:val="949"/>
        </w:trPr>
        <w:tc>
          <w:tcPr>
            <w:tcW w:w="2376" w:type="dxa"/>
            <w:shd w:val="clear" w:color="auto" w:fill="auto"/>
          </w:tcPr>
          <w:p w:rsidR="005E725D" w:rsidRPr="00A57B3B" w:rsidRDefault="005E725D" w:rsidP="004F486F">
            <w:r w:rsidRPr="00A57B3B">
              <w:rPr>
                <w:sz w:val="22"/>
                <w:szCs w:val="22"/>
              </w:rPr>
              <w:t>ВИДЫ ИСПОЛЬЗОВАНИЯ ЗЕМЕЛЬНОГО УЧАСТКА</w:t>
            </w:r>
          </w:p>
        </w:tc>
        <w:tc>
          <w:tcPr>
            <w:tcW w:w="6379" w:type="dxa"/>
            <w:shd w:val="clear" w:color="auto" w:fill="auto"/>
          </w:tcPr>
          <w:p w:rsidR="005E725D" w:rsidRPr="00A57B3B" w:rsidRDefault="005E725D" w:rsidP="004F486F">
            <w:r w:rsidRPr="00A57B3B">
              <w:rPr>
                <w:sz w:val="22"/>
                <w:szCs w:val="22"/>
              </w:rPr>
              <w:t xml:space="preserve">ОПИСАНИЕ ВИДА РАЗРЕШЕННОГО ИСПОЛЬЗОВАНИЯ ЗЕМЕЛЬНОГО </w:t>
            </w:r>
            <w:r w:rsidRPr="00A57B3B">
              <w:rPr>
                <w:sz w:val="22"/>
                <w:szCs w:val="22"/>
              </w:rPr>
              <w:br/>
              <w:t>УЧАСТКА</w:t>
            </w:r>
          </w:p>
        </w:tc>
        <w:tc>
          <w:tcPr>
            <w:tcW w:w="2693" w:type="dxa"/>
            <w:vMerge/>
            <w:shd w:val="clear" w:color="auto" w:fill="auto"/>
          </w:tcPr>
          <w:p w:rsidR="005E725D" w:rsidRPr="00A57B3B" w:rsidRDefault="005E725D" w:rsidP="004F486F"/>
        </w:tc>
        <w:tc>
          <w:tcPr>
            <w:tcW w:w="3153" w:type="dxa"/>
            <w:vMerge/>
            <w:shd w:val="clear" w:color="auto" w:fill="auto"/>
          </w:tcPr>
          <w:p w:rsidR="005E725D" w:rsidRPr="00A57B3B" w:rsidRDefault="005E725D" w:rsidP="004F486F"/>
        </w:tc>
      </w:tr>
      <w:tr w:rsidR="005E725D" w:rsidRPr="00A57B3B" w:rsidTr="00934B57">
        <w:trPr>
          <w:trHeight w:val="949"/>
        </w:trPr>
        <w:tc>
          <w:tcPr>
            <w:tcW w:w="2376" w:type="dxa"/>
            <w:shd w:val="clear" w:color="auto" w:fill="auto"/>
          </w:tcPr>
          <w:p w:rsidR="005E725D" w:rsidRPr="00A57B3B" w:rsidRDefault="005E725D" w:rsidP="004F48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57B3B">
              <w:rPr>
                <w:rFonts w:ascii="Times New Roman" w:hAnsi="Times New Roman" w:cs="Times New Roman"/>
                <w:sz w:val="22"/>
                <w:szCs w:val="22"/>
              </w:rPr>
              <w:t>9.1 Охрана природных территорий</w:t>
            </w:r>
          </w:p>
        </w:tc>
        <w:tc>
          <w:tcPr>
            <w:tcW w:w="6379" w:type="dxa"/>
            <w:shd w:val="clear" w:color="auto" w:fill="auto"/>
          </w:tcPr>
          <w:p w:rsidR="005E725D" w:rsidRPr="00A57B3B" w:rsidRDefault="005E725D" w:rsidP="004F48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57B3B">
              <w:rPr>
                <w:rFonts w:ascii="Times New Roman" w:hAnsi="Times New Roman" w:cs="Times New Roman"/>
                <w:sz w:val="22"/>
                <w:szCs w:val="22"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</w:t>
            </w:r>
          </w:p>
          <w:p w:rsidR="005E725D" w:rsidRPr="00A57B3B" w:rsidRDefault="005E725D" w:rsidP="004F48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57B3B">
              <w:rPr>
                <w:rFonts w:ascii="Times New Roman" w:hAnsi="Times New Roman" w:cs="Times New Roman"/>
                <w:sz w:val="22"/>
                <w:szCs w:val="22"/>
              </w:rPr>
              <w:t>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</w:p>
          <w:p w:rsidR="005E725D" w:rsidRPr="00A57B3B" w:rsidRDefault="005E725D" w:rsidP="004F48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5E725D" w:rsidRPr="00A57B3B" w:rsidRDefault="005E725D" w:rsidP="004F48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57B3B">
              <w:rPr>
                <w:rFonts w:ascii="Times New Roman" w:hAnsi="Times New Roman" w:cs="Times New Roman"/>
                <w:sz w:val="22"/>
              </w:rPr>
              <w:t xml:space="preserve">Не подлежат установлению </w:t>
            </w:r>
          </w:p>
        </w:tc>
        <w:tc>
          <w:tcPr>
            <w:tcW w:w="3153" w:type="dxa"/>
            <w:shd w:val="clear" w:color="auto" w:fill="auto"/>
          </w:tcPr>
          <w:p w:rsidR="005E725D" w:rsidRPr="00A57B3B" w:rsidRDefault="005E725D" w:rsidP="004F48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</w:rPr>
            </w:pPr>
            <w:r w:rsidRPr="00A57B3B">
              <w:rPr>
                <w:rFonts w:ascii="Times New Roman" w:hAnsi="Times New Roman" w:cs="Times New Roman"/>
                <w:sz w:val="22"/>
              </w:rPr>
              <w:t xml:space="preserve">Устройство ливневой канализации, прогулочных и велосипедных дорожек в твердом покрытии; освещение </w:t>
            </w:r>
          </w:p>
          <w:p w:rsidR="005E725D" w:rsidRPr="00A57B3B" w:rsidRDefault="005E725D" w:rsidP="004F48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57B3B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A57B3B">
              <w:rPr>
                <w:rFonts w:ascii="Times New Roman" w:hAnsi="Times New Roman" w:cs="Times New Roman"/>
                <w:sz w:val="22"/>
              </w:rPr>
              <w:t xml:space="preserve">апрещается размещение застройки. </w:t>
            </w:r>
            <w:r w:rsidRPr="00A57B3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A57B3B">
              <w:rPr>
                <w:rFonts w:ascii="Times New Roman" w:hAnsi="Times New Roman" w:cs="Times New Roman"/>
                <w:sz w:val="22"/>
              </w:rPr>
              <w:t xml:space="preserve">Использование земельных </w:t>
            </w:r>
            <w:r w:rsidRPr="00A57B3B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A57B3B">
              <w:rPr>
                <w:rFonts w:ascii="Times New Roman" w:hAnsi="Times New Roman" w:cs="Times New Roman"/>
                <w:sz w:val="22"/>
              </w:rPr>
              <w:t xml:space="preserve">частков </w:t>
            </w:r>
            <w:r w:rsidRPr="00A57B3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A57B3B">
              <w:rPr>
                <w:rFonts w:ascii="Times New Roman" w:hAnsi="Times New Roman" w:cs="Times New Roman"/>
                <w:sz w:val="22"/>
              </w:rPr>
              <w:t>осуществлять с учетом режимов зон с особыми условиями использования территорий, приведенных статье в  46 настоящих Правил.</w:t>
            </w:r>
          </w:p>
        </w:tc>
      </w:tr>
      <w:tr w:rsidR="005E725D" w:rsidRPr="00A57B3B" w:rsidTr="00934B57">
        <w:trPr>
          <w:trHeight w:val="949"/>
        </w:trPr>
        <w:tc>
          <w:tcPr>
            <w:tcW w:w="2376" w:type="dxa"/>
            <w:shd w:val="clear" w:color="auto" w:fill="auto"/>
          </w:tcPr>
          <w:p w:rsidR="004D0E6C" w:rsidRPr="00A57B3B" w:rsidRDefault="005E725D" w:rsidP="004D0E6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57B3B">
              <w:rPr>
                <w:rFonts w:ascii="Times New Roman" w:hAnsi="Times New Roman" w:cs="Times New Roman"/>
                <w:sz w:val="22"/>
                <w:szCs w:val="22"/>
              </w:rPr>
              <w:t xml:space="preserve">3.1. </w:t>
            </w:r>
            <w:r w:rsidR="004D0E6C" w:rsidRPr="00A57B3B">
              <w:rPr>
                <w:rFonts w:ascii="Times New Roman" w:hAnsi="Times New Roman" w:cs="Times New Roman"/>
                <w:sz w:val="22"/>
                <w:szCs w:val="22"/>
              </w:rPr>
              <w:t xml:space="preserve">Коммунальное </w:t>
            </w:r>
          </w:p>
          <w:p w:rsidR="005E725D" w:rsidRPr="00A57B3B" w:rsidRDefault="004D0E6C" w:rsidP="004D0E6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57B3B">
              <w:rPr>
                <w:rFonts w:ascii="Times New Roman" w:hAnsi="Times New Roman" w:cs="Times New Roman"/>
                <w:sz w:val="22"/>
                <w:szCs w:val="22"/>
              </w:rPr>
              <w:t>обслуживание</w:t>
            </w:r>
          </w:p>
        </w:tc>
        <w:tc>
          <w:tcPr>
            <w:tcW w:w="6379" w:type="dxa"/>
            <w:shd w:val="clear" w:color="auto" w:fill="auto"/>
          </w:tcPr>
          <w:p w:rsidR="004D0E6C" w:rsidRPr="00A57B3B" w:rsidRDefault="004D0E6C" w:rsidP="004D0E6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57B3B">
              <w:rPr>
                <w:rFonts w:ascii="Times New Roman" w:hAnsi="Times New Roman" w:cs="Times New Roman"/>
                <w:sz w:val="22"/>
                <w:szCs w:val="22"/>
              </w:rPr>
              <w:t xml:space="preserve">Размещение зданий и сооружений в </w:t>
            </w:r>
          </w:p>
          <w:p w:rsidR="004D0E6C" w:rsidRPr="00A57B3B" w:rsidRDefault="004D0E6C" w:rsidP="004D0E6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57B3B">
              <w:rPr>
                <w:rFonts w:ascii="Times New Roman" w:hAnsi="Times New Roman" w:cs="Times New Roman"/>
                <w:sz w:val="22"/>
                <w:szCs w:val="22"/>
              </w:rPr>
              <w:t xml:space="preserve">целях обеспечения физических и </w:t>
            </w:r>
          </w:p>
          <w:p w:rsidR="004D0E6C" w:rsidRPr="00A57B3B" w:rsidRDefault="004D0E6C" w:rsidP="004D0E6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57B3B">
              <w:rPr>
                <w:rFonts w:ascii="Times New Roman" w:hAnsi="Times New Roman" w:cs="Times New Roman"/>
                <w:sz w:val="22"/>
                <w:szCs w:val="22"/>
              </w:rPr>
              <w:t xml:space="preserve">юридических лиц коммунальными </w:t>
            </w:r>
          </w:p>
          <w:p w:rsidR="004D0E6C" w:rsidRPr="00A57B3B" w:rsidRDefault="004D0E6C" w:rsidP="004D0E6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57B3B">
              <w:rPr>
                <w:rFonts w:ascii="Times New Roman" w:hAnsi="Times New Roman" w:cs="Times New Roman"/>
                <w:sz w:val="22"/>
                <w:szCs w:val="22"/>
              </w:rPr>
              <w:t xml:space="preserve">услугами. Содержание данного вида </w:t>
            </w:r>
          </w:p>
          <w:p w:rsidR="004D0E6C" w:rsidRPr="00A57B3B" w:rsidRDefault="004D0E6C" w:rsidP="004D0E6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57B3B">
              <w:rPr>
                <w:rFonts w:ascii="Times New Roman" w:hAnsi="Times New Roman" w:cs="Times New Roman"/>
                <w:sz w:val="22"/>
                <w:szCs w:val="22"/>
              </w:rPr>
              <w:t xml:space="preserve">разрешенного использования включает </w:t>
            </w:r>
          </w:p>
          <w:p w:rsidR="004D0E6C" w:rsidRPr="00A57B3B" w:rsidRDefault="004D0E6C" w:rsidP="004D0E6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57B3B">
              <w:rPr>
                <w:rFonts w:ascii="Times New Roman" w:hAnsi="Times New Roman" w:cs="Times New Roman"/>
                <w:sz w:val="22"/>
                <w:szCs w:val="22"/>
              </w:rPr>
              <w:t xml:space="preserve">в себя содержание видов разрешенного </w:t>
            </w:r>
          </w:p>
          <w:p w:rsidR="005E725D" w:rsidRPr="00A57B3B" w:rsidRDefault="004D0E6C" w:rsidP="004D0E6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57B3B">
              <w:rPr>
                <w:rFonts w:ascii="Times New Roman" w:hAnsi="Times New Roman" w:cs="Times New Roman"/>
                <w:sz w:val="22"/>
                <w:szCs w:val="22"/>
              </w:rPr>
              <w:t>использования с кодами 3.1.1 - 3.1.2</w:t>
            </w:r>
          </w:p>
        </w:tc>
        <w:tc>
          <w:tcPr>
            <w:tcW w:w="2693" w:type="dxa"/>
            <w:shd w:val="clear" w:color="auto" w:fill="auto"/>
          </w:tcPr>
          <w:p w:rsidR="005E725D" w:rsidRPr="00A57B3B" w:rsidRDefault="004D0E6C" w:rsidP="004F48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</w:rPr>
            </w:pPr>
            <w:r w:rsidRPr="00A57B3B">
              <w:rPr>
                <w:rFonts w:ascii="Times New Roman" w:hAnsi="Times New Roman" w:cs="Times New Roman"/>
                <w:sz w:val="22"/>
              </w:rPr>
              <w:t>Не подлежат установлению</w:t>
            </w:r>
          </w:p>
        </w:tc>
        <w:tc>
          <w:tcPr>
            <w:tcW w:w="3153" w:type="dxa"/>
            <w:shd w:val="clear" w:color="auto" w:fill="auto"/>
          </w:tcPr>
          <w:p w:rsidR="005E725D" w:rsidRPr="00A57B3B" w:rsidRDefault="005E725D" w:rsidP="004F48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934B57" w:rsidRPr="00A57B3B" w:rsidTr="00934B57">
        <w:trPr>
          <w:trHeight w:val="949"/>
        </w:trPr>
        <w:tc>
          <w:tcPr>
            <w:tcW w:w="2376" w:type="dxa"/>
            <w:shd w:val="clear" w:color="auto" w:fill="auto"/>
          </w:tcPr>
          <w:p w:rsidR="00934B57" w:rsidRPr="00A57B3B" w:rsidRDefault="00934B57" w:rsidP="00CF6B0D">
            <w:pPr>
              <w:pStyle w:val="aa"/>
            </w:pPr>
            <w:r w:rsidRPr="00A57B3B">
              <w:rPr>
                <w:sz w:val="22"/>
                <w:szCs w:val="22"/>
              </w:rPr>
              <w:lastRenderedPageBreak/>
              <w:t>6.7. Энергетика</w:t>
            </w:r>
          </w:p>
        </w:tc>
        <w:tc>
          <w:tcPr>
            <w:tcW w:w="6379" w:type="dxa"/>
            <w:shd w:val="clear" w:color="auto" w:fill="auto"/>
          </w:tcPr>
          <w:p w:rsidR="00934B57" w:rsidRPr="00A57B3B" w:rsidRDefault="00934B57" w:rsidP="00CF6B0D">
            <w:pPr>
              <w:pStyle w:val="aa"/>
              <w:jc w:val="left"/>
            </w:pPr>
            <w:r w:rsidRPr="00A57B3B">
              <w:rPr>
                <w:sz w:val="22"/>
                <w:szCs w:val="22"/>
              </w:rPr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</w:t>
            </w:r>
            <w:proofErr w:type="spellStart"/>
            <w:r w:rsidRPr="00A57B3B">
              <w:rPr>
                <w:sz w:val="22"/>
                <w:szCs w:val="22"/>
              </w:rPr>
              <w:t>золоотвалов</w:t>
            </w:r>
            <w:proofErr w:type="spellEnd"/>
            <w:r w:rsidRPr="00A57B3B">
              <w:rPr>
                <w:sz w:val="22"/>
                <w:szCs w:val="22"/>
              </w:rPr>
              <w:t xml:space="preserve">, гидротехнических сооружений); размещение объектов электросетевого хозяйства, за исключением объектов энергетики, размещение которых предусмотрено содержанием вида разрешенного использования с </w:t>
            </w:r>
            <w:hyperlink w:anchor="sub_1031" w:history="1">
              <w:r w:rsidRPr="00A57B3B">
                <w:rPr>
                  <w:rStyle w:val="a9"/>
                  <w:sz w:val="22"/>
                  <w:szCs w:val="22"/>
                </w:rPr>
                <w:t>кодом 3.1</w:t>
              </w:r>
            </w:hyperlink>
          </w:p>
        </w:tc>
        <w:tc>
          <w:tcPr>
            <w:tcW w:w="2693" w:type="dxa"/>
            <w:shd w:val="clear" w:color="auto" w:fill="auto"/>
          </w:tcPr>
          <w:p w:rsidR="00934B57" w:rsidRPr="00A57B3B" w:rsidRDefault="00934B57" w:rsidP="00CF6B0D">
            <w:pPr>
              <w:pStyle w:val="aa"/>
              <w:jc w:val="center"/>
            </w:pPr>
          </w:p>
        </w:tc>
        <w:tc>
          <w:tcPr>
            <w:tcW w:w="3153" w:type="dxa"/>
            <w:shd w:val="clear" w:color="auto" w:fill="auto"/>
          </w:tcPr>
          <w:p w:rsidR="00934B57" w:rsidRPr="00A57B3B" w:rsidRDefault="00934B57" w:rsidP="00CF6B0D"/>
        </w:tc>
      </w:tr>
    </w:tbl>
    <w:p w:rsidR="00934B57" w:rsidRPr="00A57B3B" w:rsidRDefault="00934B57" w:rsidP="005E725D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5E725D" w:rsidRPr="00A57B3B" w:rsidRDefault="005E725D" w:rsidP="005E725D">
      <w:pPr>
        <w:pStyle w:val="a3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8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A57B3B">
        <w:rPr>
          <w:rFonts w:ascii="Times New Roman" w:hAnsi="Times New Roman"/>
          <w:sz w:val="24"/>
          <w:szCs w:val="24"/>
        </w:rPr>
        <w:t xml:space="preserve">Условно разрешенные виды и параметры использования земельных участков и объектов капитального строительства </w:t>
      </w:r>
    </w:p>
    <w:p w:rsidR="005E725D" w:rsidRPr="00A57B3B" w:rsidRDefault="005E725D" w:rsidP="005E725D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A57B3B">
        <w:rPr>
          <w:rFonts w:ascii="Times New Roman" w:hAnsi="Times New Roman"/>
          <w:color w:val="000000"/>
          <w:sz w:val="20"/>
          <w:szCs w:val="20"/>
        </w:rPr>
        <w:t>(в редакции решения Думы Артемовского городского поселения от 02.06.2026 № 11)</w:t>
      </w:r>
    </w:p>
    <w:p w:rsidR="005E725D" w:rsidRPr="00A57B3B" w:rsidRDefault="005E725D" w:rsidP="005E725D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145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81"/>
        <w:gridCol w:w="6379"/>
        <w:gridCol w:w="2693"/>
        <w:gridCol w:w="3119"/>
      </w:tblGrid>
      <w:tr w:rsidR="005E725D" w:rsidRPr="00A57B3B" w:rsidTr="00934B57">
        <w:trPr>
          <w:trHeight w:val="315"/>
        </w:trPr>
        <w:tc>
          <w:tcPr>
            <w:tcW w:w="8760" w:type="dxa"/>
            <w:gridSpan w:val="2"/>
            <w:shd w:val="clear" w:color="auto" w:fill="auto"/>
            <w:vAlign w:val="center"/>
          </w:tcPr>
          <w:p w:rsidR="005E725D" w:rsidRPr="00A57B3B" w:rsidRDefault="005E725D" w:rsidP="004F486F">
            <w:pPr>
              <w:contextualSpacing/>
              <w:jc w:val="center"/>
            </w:pPr>
            <w:r w:rsidRPr="00A57B3B">
              <w:rPr>
                <w:sz w:val="22"/>
                <w:szCs w:val="22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25D" w:rsidRPr="00A57B3B" w:rsidRDefault="005E725D" w:rsidP="004F486F">
            <w:pPr>
              <w:contextualSpacing/>
              <w:jc w:val="center"/>
            </w:pPr>
            <w:r w:rsidRPr="00A57B3B">
              <w:rPr>
                <w:sz w:val="22"/>
                <w:szCs w:val="22"/>
              </w:rPr>
              <w:t>ПАРАМЕТРЫ РАЗРЕШЕННОГО ИСПОЛЬЗОВАНИЯ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5E725D" w:rsidRPr="00A57B3B" w:rsidRDefault="005E725D" w:rsidP="004F486F">
            <w:pPr>
              <w:contextualSpacing/>
              <w:jc w:val="center"/>
            </w:pPr>
            <w:r w:rsidRPr="00A57B3B">
              <w:rPr>
                <w:sz w:val="22"/>
                <w:szCs w:val="22"/>
              </w:rPr>
              <w:t>ОСОБЫЕ УСЛОВИЯ РЕАЛИЗАЦИИ РЕГЛАМЕНТА</w:t>
            </w:r>
          </w:p>
        </w:tc>
      </w:tr>
      <w:tr w:rsidR="005E725D" w:rsidRPr="00A57B3B" w:rsidTr="00934B57">
        <w:trPr>
          <w:trHeight w:val="315"/>
        </w:trPr>
        <w:tc>
          <w:tcPr>
            <w:tcW w:w="2381" w:type="dxa"/>
            <w:shd w:val="clear" w:color="auto" w:fill="auto"/>
            <w:vAlign w:val="center"/>
          </w:tcPr>
          <w:p w:rsidR="005E725D" w:rsidRPr="00A57B3B" w:rsidRDefault="005E725D" w:rsidP="004F486F">
            <w:pPr>
              <w:contextualSpacing/>
              <w:jc w:val="center"/>
            </w:pPr>
            <w:r w:rsidRPr="00A57B3B">
              <w:rPr>
                <w:sz w:val="22"/>
                <w:szCs w:val="22"/>
              </w:rPr>
              <w:t>ВИДЫ ИСПОЛЬЗОВАНИЯ ЗЕМЕЛЬНОГО УЧАСТКА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E725D" w:rsidRPr="00A57B3B" w:rsidRDefault="005E725D" w:rsidP="004F486F">
            <w:pPr>
              <w:contextualSpacing/>
              <w:jc w:val="center"/>
            </w:pPr>
            <w:r w:rsidRPr="00A57B3B">
              <w:rPr>
                <w:sz w:val="22"/>
                <w:szCs w:val="22"/>
              </w:rPr>
              <w:t>ОПИСАНИЕ ВИДА РАЗРЕШЕННОГО ИСПОЛЬЗОВАНИЯ ЗЕМЕЛЬНОГО УЧАСТКА</w:t>
            </w:r>
          </w:p>
        </w:tc>
        <w:tc>
          <w:tcPr>
            <w:tcW w:w="2693" w:type="dxa"/>
            <w:shd w:val="clear" w:color="auto" w:fill="auto"/>
          </w:tcPr>
          <w:p w:rsidR="005E725D" w:rsidRPr="00A57B3B" w:rsidRDefault="005E725D" w:rsidP="004F486F">
            <w:pPr>
              <w:contextualSpacing/>
            </w:pPr>
          </w:p>
        </w:tc>
        <w:tc>
          <w:tcPr>
            <w:tcW w:w="3119" w:type="dxa"/>
            <w:shd w:val="clear" w:color="auto" w:fill="auto"/>
          </w:tcPr>
          <w:p w:rsidR="005E725D" w:rsidRPr="00A57B3B" w:rsidRDefault="005E725D" w:rsidP="004F486F">
            <w:pPr>
              <w:contextualSpacing/>
            </w:pPr>
          </w:p>
        </w:tc>
      </w:tr>
      <w:tr w:rsidR="005E725D" w:rsidRPr="00A57B3B" w:rsidTr="00934B57">
        <w:trPr>
          <w:trHeight w:val="315"/>
        </w:trPr>
        <w:tc>
          <w:tcPr>
            <w:tcW w:w="2381" w:type="dxa"/>
            <w:shd w:val="clear" w:color="auto" w:fill="auto"/>
          </w:tcPr>
          <w:p w:rsidR="005E725D" w:rsidRPr="00A57B3B" w:rsidRDefault="005E725D" w:rsidP="004F486F">
            <w:pPr>
              <w:contextualSpacing/>
              <w:jc w:val="both"/>
            </w:pPr>
            <w:r w:rsidRPr="00A57B3B">
              <w:rPr>
                <w:sz w:val="22"/>
                <w:szCs w:val="22"/>
              </w:rPr>
              <w:t>Магазины 4.4</w:t>
            </w:r>
          </w:p>
        </w:tc>
        <w:tc>
          <w:tcPr>
            <w:tcW w:w="6379" w:type="dxa"/>
            <w:shd w:val="clear" w:color="auto" w:fill="auto"/>
          </w:tcPr>
          <w:p w:rsidR="005E725D" w:rsidRPr="00A57B3B" w:rsidRDefault="005E725D" w:rsidP="004F486F">
            <w:pPr>
              <w:contextualSpacing/>
              <w:jc w:val="both"/>
            </w:pPr>
            <w:r w:rsidRPr="00A57B3B">
              <w:rPr>
                <w:sz w:val="22"/>
                <w:szCs w:val="22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2693" w:type="dxa"/>
            <w:shd w:val="clear" w:color="auto" w:fill="auto"/>
          </w:tcPr>
          <w:p w:rsidR="005E725D" w:rsidRPr="00A57B3B" w:rsidRDefault="005E725D" w:rsidP="004F486F">
            <w:pPr>
              <w:contextualSpacing/>
              <w:jc w:val="both"/>
            </w:pPr>
            <w:r w:rsidRPr="00A57B3B">
              <w:rPr>
                <w:sz w:val="22"/>
                <w:szCs w:val="22"/>
              </w:rPr>
              <w:t xml:space="preserve">Минимальный размер земельного участка 0,0015 га. </w:t>
            </w:r>
          </w:p>
          <w:p w:rsidR="005E725D" w:rsidRPr="00A57B3B" w:rsidRDefault="005E725D" w:rsidP="004F486F">
            <w:pPr>
              <w:contextualSpacing/>
              <w:jc w:val="both"/>
            </w:pPr>
            <w:r w:rsidRPr="00A57B3B">
              <w:rPr>
                <w:sz w:val="22"/>
                <w:szCs w:val="22"/>
              </w:rPr>
              <w:t xml:space="preserve">Максимальный размер земельного участка – 5,0 га. Отступ от красной линии - не менее 5 м. при новом строительстве. Максимальное количество этажей – до 2 </w:t>
            </w:r>
            <w:proofErr w:type="spellStart"/>
            <w:r w:rsidRPr="00A57B3B">
              <w:rPr>
                <w:sz w:val="22"/>
                <w:szCs w:val="22"/>
              </w:rPr>
              <w:t>эт</w:t>
            </w:r>
            <w:proofErr w:type="spellEnd"/>
            <w:r w:rsidRPr="00A57B3B">
              <w:rPr>
                <w:sz w:val="22"/>
                <w:szCs w:val="22"/>
              </w:rPr>
              <w:t>. Высота – до 10 м.; Максимальная высота оград – 1 м в прозрачных конструкциях</w:t>
            </w:r>
          </w:p>
        </w:tc>
        <w:tc>
          <w:tcPr>
            <w:tcW w:w="3119" w:type="dxa"/>
            <w:shd w:val="clear" w:color="auto" w:fill="auto"/>
          </w:tcPr>
          <w:p w:rsidR="005E725D" w:rsidRPr="00A57B3B" w:rsidRDefault="005E725D" w:rsidP="004F486F">
            <w:pPr>
              <w:contextualSpacing/>
            </w:pPr>
          </w:p>
        </w:tc>
      </w:tr>
    </w:tbl>
    <w:p w:rsidR="005E725D" w:rsidRPr="00A57B3B" w:rsidRDefault="005E725D" w:rsidP="005E725D">
      <w:pPr>
        <w:tabs>
          <w:tab w:val="left" w:pos="1276"/>
        </w:tabs>
      </w:pPr>
    </w:p>
    <w:p w:rsidR="005E725D" w:rsidRPr="00A57B3B" w:rsidRDefault="005E725D" w:rsidP="005E725D">
      <w:pPr>
        <w:numPr>
          <w:ilvl w:val="0"/>
          <w:numId w:val="1"/>
        </w:numPr>
        <w:tabs>
          <w:tab w:val="left" w:pos="1276"/>
        </w:tabs>
        <w:ind w:left="0" w:firstLine="851"/>
      </w:pPr>
      <w:r w:rsidRPr="00A57B3B">
        <w:t>Вспомогательные виды и параметры разрешенного использования земельных участков и объектов капитального строительства – не установлены.</w:t>
      </w:r>
    </w:p>
    <w:p w:rsidR="005E725D" w:rsidRPr="00A57B3B" w:rsidRDefault="005E725D" w:rsidP="005E725D">
      <w:pPr>
        <w:keepNext/>
        <w:tabs>
          <w:tab w:val="left" w:pos="851"/>
        </w:tabs>
        <w:spacing w:before="240" w:after="60"/>
        <w:ind w:left="-142" w:firstLine="709"/>
        <w:outlineLvl w:val="1"/>
        <w:rPr>
          <w:b/>
        </w:rPr>
      </w:pPr>
      <w:bookmarkStart w:id="1" w:name="_Toc97723769"/>
      <w:r w:rsidRPr="00A57B3B">
        <w:rPr>
          <w:b/>
        </w:rPr>
        <w:t>Статья 41. Р-3. Зона отдыха</w:t>
      </w:r>
      <w:bookmarkEnd w:id="1"/>
    </w:p>
    <w:p w:rsidR="005E725D" w:rsidRPr="00A57B3B" w:rsidRDefault="005E725D" w:rsidP="005E725D">
      <w:pPr>
        <w:numPr>
          <w:ilvl w:val="0"/>
          <w:numId w:val="2"/>
        </w:numPr>
      </w:pPr>
      <w:r w:rsidRPr="00A57B3B">
        <w:t>Основные виды и параметры разрешённого использования земельных участков и объектов капитального строительства:</w:t>
      </w:r>
    </w:p>
    <w:p w:rsidR="005E725D" w:rsidRPr="00A57B3B" w:rsidRDefault="004D0E6C" w:rsidP="004D0E6C">
      <w:pPr>
        <w:pStyle w:val="a3"/>
        <w:ind w:left="1068"/>
        <w:rPr>
          <w:rFonts w:ascii="Times New Roman" w:hAnsi="Times New Roman"/>
        </w:rPr>
      </w:pPr>
      <w:r w:rsidRPr="00A57B3B">
        <w:rPr>
          <w:rFonts w:ascii="Times New Roman" w:hAnsi="Times New Roman"/>
          <w:color w:val="000000"/>
          <w:sz w:val="20"/>
          <w:szCs w:val="20"/>
        </w:rPr>
        <w:t>(в редакции решения Думы Артемовского городского поселения от ___________________ № ____)</w:t>
      </w:r>
    </w:p>
    <w:tbl>
      <w:tblPr>
        <w:tblpPr w:leftFromText="180" w:rightFromText="180" w:vertAnchor="text" w:tblpY="1"/>
        <w:tblOverlap w:val="never"/>
        <w:tblW w:w="14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47"/>
        <w:gridCol w:w="6066"/>
        <w:gridCol w:w="2835"/>
        <w:gridCol w:w="3153"/>
      </w:tblGrid>
      <w:tr w:rsidR="005E725D" w:rsidRPr="00A57B3B" w:rsidTr="00934B57">
        <w:trPr>
          <w:trHeight w:val="315"/>
        </w:trPr>
        <w:tc>
          <w:tcPr>
            <w:tcW w:w="8613" w:type="dxa"/>
            <w:gridSpan w:val="2"/>
            <w:shd w:val="clear" w:color="auto" w:fill="auto"/>
          </w:tcPr>
          <w:p w:rsidR="005E725D" w:rsidRPr="00A57B3B" w:rsidRDefault="005E725D" w:rsidP="004F486F">
            <w:r w:rsidRPr="00A57B3B">
              <w:rPr>
                <w:sz w:val="22"/>
                <w:szCs w:val="22"/>
              </w:rPr>
              <w:lastRenderedPageBreak/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5E725D" w:rsidRPr="00A57B3B" w:rsidRDefault="005E725D" w:rsidP="004F486F">
            <w:r w:rsidRPr="00A57B3B">
              <w:rPr>
                <w:sz w:val="22"/>
                <w:szCs w:val="22"/>
              </w:rPr>
              <w:t>ПАРАМЕТРЫ РАЗРЕШЕННОГО ИСПОЛЬЗОВАНИЯ</w:t>
            </w:r>
          </w:p>
        </w:tc>
        <w:tc>
          <w:tcPr>
            <w:tcW w:w="3153" w:type="dxa"/>
            <w:vMerge w:val="restart"/>
            <w:shd w:val="clear" w:color="auto" w:fill="auto"/>
          </w:tcPr>
          <w:p w:rsidR="005E725D" w:rsidRPr="00A57B3B" w:rsidRDefault="005E725D" w:rsidP="004F486F">
            <w:r w:rsidRPr="00A57B3B">
              <w:rPr>
                <w:sz w:val="22"/>
                <w:szCs w:val="22"/>
              </w:rPr>
              <w:t xml:space="preserve">ОСОБЫЕ УСЛОВИЯ </w:t>
            </w:r>
            <w:r w:rsidRPr="00A57B3B">
              <w:rPr>
                <w:sz w:val="22"/>
                <w:szCs w:val="22"/>
              </w:rPr>
              <w:br/>
              <w:t>РЕАЛИЗАЦИИ РЕГЛАМЕНТА</w:t>
            </w:r>
          </w:p>
        </w:tc>
      </w:tr>
      <w:tr w:rsidR="005E725D" w:rsidRPr="00A57B3B" w:rsidTr="00A57B3B">
        <w:trPr>
          <w:trHeight w:val="949"/>
        </w:trPr>
        <w:tc>
          <w:tcPr>
            <w:tcW w:w="2547" w:type="dxa"/>
            <w:shd w:val="clear" w:color="auto" w:fill="auto"/>
          </w:tcPr>
          <w:p w:rsidR="005E725D" w:rsidRPr="00A57B3B" w:rsidRDefault="005E725D" w:rsidP="004F486F">
            <w:r w:rsidRPr="00A57B3B">
              <w:rPr>
                <w:sz w:val="22"/>
                <w:szCs w:val="22"/>
              </w:rPr>
              <w:t xml:space="preserve">ВИДЫ ИСПОЛЬЗОВАНИЯ </w:t>
            </w:r>
            <w:r w:rsidRPr="00A57B3B">
              <w:rPr>
                <w:sz w:val="22"/>
                <w:szCs w:val="22"/>
              </w:rPr>
              <w:br/>
              <w:t xml:space="preserve">ЗЕМЕЛЬНОГО </w:t>
            </w:r>
            <w:r w:rsidRPr="00A57B3B">
              <w:rPr>
                <w:sz w:val="22"/>
                <w:szCs w:val="22"/>
              </w:rPr>
              <w:br/>
              <w:t>УЧАСТКА</w:t>
            </w:r>
          </w:p>
        </w:tc>
        <w:tc>
          <w:tcPr>
            <w:tcW w:w="6066" w:type="dxa"/>
            <w:shd w:val="clear" w:color="auto" w:fill="auto"/>
          </w:tcPr>
          <w:p w:rsidR="005E725D" w:rsidRPr="00A57B3B" w:rsidRDefault="005E725D" w:rsidP="004F486F">
            <w:r w:rsidRPr="00A57B3B">
              <w:rPr>
                <w:sz w:val="22"/>
                <w:szCs w:val="22"/>
              </w:rPr>
              <w:t xml:space="preserve">ОПИСАНИЕ ВИДА РАЗРЕШЕННОГО ИСПОЛЬЗОВАНИЯ ЗЕМЕЛЬНОГО </w:t>
            </w:r>
            <w:r w:rsidRPr="00A57B3B">
              <w:rPr>
                <w:sz w:val="22"/>
                <w:szCs w:val="22"/>
              </w:rPr>
              <w:br/>
              <w:t>УЧАСТКА</w:t>
            </w:r>
          </w:p>
        </w:tc>
        <w:tc>
          <w:tcPr>
            <w:tcW w:w="2835" w:type="dxa"/>
            <w:vMerge/>
            <w:shd w:val="clear" w:color="auto" w:fill="auto"/>
          </w:tcPr>
          <w:p w:rsidR="005E725D" w:rsidRPr="00A57B3B" w:rsidRDefault="005E725D" w:rsidP="004F486F"/>
        </w:tc>
        <w:tc>
          <w:tcPr>
            <w:tcW w:w="315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E725D" w:rsidRPr="00A57B3B" w:rsidRDefault="005E725D" w:rsidP="004F486F"/>
        </w:tc>
      </w:tr>
      <w:tr w:rsidR="005E725D" w:rsidRPr="00A57B3B" w:rsidTr="00A57B3B">
        <w:trPr>
          <w:trHeight w:val="949"/>
        </w:trPr>
        <w:tc>
          <w:tcPr>
            <w:tcW w:w="2547" w:type="dxa"/>
            <w:shd w:val="clear" w:color="auto" w:fill="auto"/>
          </w:tcPr>
          <w:p w:rsidR="005E725D" w:rsidRPr="00A57B3B" w:rsidRDefault="005E725D" w:rsidP="004F48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57B3B">
              <w:rPr>
                <w:rFonts w:ascii="Times New Roman" w:hAnsi="Times New Roman" w:cs="Times New Roman"/>
                <w:sz w:val="22"/>
                <w:szCs w:val="22"/>
              </w:rPr>
              <w:t>3.6.2 Парки культуры и отдыха</w:t>
            </w:r>
          </w:p>
        </w:tc>
        <w:tc>
          <w:tcPr>
            <w:tcW w:w="6066" w:type="dxa"/>
            <w:shd w:val="clear" w:color="auto" w:fill="auto"/>
          </w:tcPr>
          <w:p w:rsidR="005E725D" w:rsidRPr="00A57B3B" w:rsidRDefault="005E725D" w:rsidP="004F48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57B3B">
              <w:rPr>
                <w:rFonts w:ascii="Times New Roman" w:hAnsi="Times New Roman" w:cs="Times New Roman"/>
                <w:sz w:val="22"/>
                <w:szCs w:val="22"/>
              </w:rPr>
              <w:t>Размещение парков культуры и отдыха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5E725D" w:rsidRPr="00A57B3B" w:rsidRDefault="005E725D" w:rsidP="004F486F">
            <w:pPr>
              <w:rPr>
                <w:rFonts w:eastAsia="Times New Roman"/>
                <w:szCs w:val="20"/>
                <w:lang w:eastAsia="ru-RU"/>
              </w:rPr>
            </w:pPr>
            <w:r w:rsidRPr="00A57B3B">
              <w:rPr>
                <w:rFonts w:eastAsia="Times New Roman"/>
                <w:sz w:val="22"/>
                <w:szCs w:val="20"/>
                <w:lang w:eastAsia="ru-RU"/>
              </w:rPr>
              <w:t xml:space="preserve">Озеленение ценными породами деревьев - не менее 50 % </w:t>
            </w:r>
            <w:r w:rsidRPr="00A57B3B">
              <w:rPr>
                <w:rFonts w:eastAsia="Times New Roman"/>
                <w:sz w:val="22"/>
                <w:szCs w:val="20"/>
                <w:lang w:eastAsia="ru-RU"/>
              </w:rPr>
              <w:br/>
              <w:t>Территорию зеленых насаждений принимать 70-75% общей площади зоны; аллеи и дорожки – 30-25%.</w:t>
            </w:r>
          </w:p>
        </w:tc>
        <w:tc>
          <w:tcPr>
            <w:tcW w:w="3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25D" w:rsidRPr="00A57B3B" w:rsidRDefault="005E725D" w:rsidP="004F486F">
            <w:r w:rsidRPr="00A57B3B">
              <w:rPr>
                <w:sz w:val="22"/>
                <w:szCs w:val="20"/>
              </w:rPr>
              <w:t xml:space="preserve">Использование земельных </w:t>
            </w:r>
            <w:r w:rsidRPr="00A57B3B">
              <w:rPr>
                <w:sz w:val="22"/>
                <w:szCs w:val="22"/>
              </w:rPr>
              <w:t>у</w:t>
            </w:r>
            <w:r w:rsidRPr="00A57B3B">
              <w:rPr>
                <w:sz w:val="22"/>
                <w:szCs w:val="20"/>
              </w:rPr>
              <w:t xml:space="preserve">частков и объектов капитального строительства </w:t>
            </w:r>
            <w:r w:rsidRPr="00A57B3B">
              <w:rPr>
                <w:sz w:val="22"/>
                <w:szCs w:val="22"/>
              </w:rPr>
              <w:br/>
            </w:r>
            <w:r w:rsidRPr="00A57B3B">
              <w:rPr>
                <w:sz w:val="22"/>
                <w:szCs w:val="20"/>
              </w:rPr>
              <w:t>осуществлять с учетом режимов зон с особыми условиями использования территорий, приведенных статье  46 настоящих Правил.</w:t>
            </w:r>
          </w:p>
        </w:tc>
      </w:tr>
      <w:tr w:rsidR="005E725D" w:rsidRPr="00A57B3B" w:rsidTr="00A57B3B">
        <w:trPr>
          <w:trHeight w:val="949"/>
        </w:trPr>
        <w:tc>
          <w:tcPr>
            <w:tcW w:w="2547" w:type="dxa"/>
            <w:shd w:val="clear" w:color="auto" w:fill="auto"/>
          </w:tcPr>
          <w:p w:rsidR="005E725D" w:rsidRPr="00A57B3B" w:rsidRDefault="005E725D" w:rsidP="004F48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57B3B">
              <w:rPr>
                <w:rFonts w:ascii="Times New Roman" w:hAnsi="Times New Roman" w:cs="Times New Roman"/>
                <w:sz w:val="22"/>
                <w:szCs w:val="22"/>
              </w:rPr>
              <w:t>5.1 Спорт</w:t>
            </w:r>
          </w:p>
        </w:tc>
        <w:tc>
          <w:tcPr>
            <w:tcW w:w="6066" w:type="dxa"/>
            <w:shd w:val="clear" w:color="auto" w:fill="auto"/>
          </w:tcPr>
          <w:p w:rsidR="005E725D" w:rsidRPr="00A57B3B" w:rsidRDefault="005E725D" w:rsidP="004F48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57B3B">
              <w:rPr>
                <w:rFonts w:ascii="Times New Roman" w:hAnsi="Times New Roman" w:cs="Times New Roman"/>
                <w:sz w:val="22"/>
                <w:szCs w:val="22"/>
              </w:rPr>
              <w:t xml:space="preserve"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</w:t>
            </w:r>
            <w:hyperlink w:anchor="P344" w:history="1">
              <w:r w:rsidRPr="00A57B3B">
                <w:rPr>
                  <w:rFonts w:ascii="Times New Roman" w:hAnsi="Times New Roman" w:cs="Times New Roman"/>
                  <w:sz w:val="22"/>
                  <w:szCs w:val="22"/>
                </w:rPr>
                <w:t>кодами 5.1.1</w:t>
              </w:r>
            </w:hyperlink>
            <w:r w:rsidRPr="00A57B3B">
              <w:rPr>
                <w:rFonts w:ascii="Times New Roman" w:hAnsi="Times New Roman" w:cs="Times New Roman"/>
                <w:sz w:val="22"/>
                <w:szCs w:val="22"/>
              </w:rPr>
              <w:t xml:space="preserve"> - </w:t>
            </w:r>
            <w:hyperlink w:anchor="P362" w:history="1">
              <w:r w:rsidRPr="00A57B3B">
                <w:rPr>
                  <w:rFonts w:ascii="Times New Roman" w:hAnsi="Times New Roman" w:cs="Times New Roman"/>
                  <w:sz w:val="22"/>
                  <w:szCs w:val="22"/>
                </w:rPr>
                <w:t>5.1.7</w:t>
              </w:r>
            </w:hyperlink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5E725D" w:rsidRPr="00A57B3B" w:rsidRDefault="005E725D" w:rsidP="004F486F">
            <w:r w:rsidRPr="00A57B3B">
              <w:rPr>
                <w:sz w:val="22"/>
                <w:szCs w:val="22"/>
              </w:rPr>
              <w:t>Не подлежат установлению</w:t>
            </w:r>
          </w:p>
        </w:tc>
        <w:tc>
          <w:tcPr>
            <w:tcW w:w="3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25D" w:rsidRPr="00A57B3B" w:rsidRDefault="005E725D" w:rsidP="004F486F"/>
        </w:tc>
      </w:tr>
      <w:tr w:rsidR="005E725D" w:rsidRPr="00A57B3B" w:rsidTr="00A57B3B">
        <w:trPr>
          <w:trHeight w:val="949"/>
        </w:trPr>
        <w:tc>
          <w:tcPr>
            <w:tcW w:w="2547" w:type="dxa"/>
            <w:shd w:val="clear" w:color="auto" w:fill="auto"/>
          </w:tcPr>
          <w:p w:rsidR="005E725D" w:rsidRPr="00A57B3B" w:rsidRDefault="005E725D" w:rsidP="004F48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57B3B">
              <w:rPr>
                <w:rFonts w:ascii="Times New Roman" w:hAnsi="Times New Roman" w:cs="Times New Roman"/>
                <w:sz w:val="22"/>
                <w:szCs w:val="22"/>
              </w:rPr>
              <w:t>5.2 Природно-познавательный туризм</w:t>
            </w:r>
          </w:p>
        </w:tc>
        <w:tc>
          <w:tcPr>
            <w:tcW w:w="6066" w:type="dxa"/>
            <w:shd w:val="clear" w:color="auto" w:fill="auto"/>
          </w:tcPr>
          <w:p w:rsidR="005E725D" w:rsidRPr="00A57B3B" w:rsidRDefault="005E725D" w:rsidP="004F48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57B3B">
              <w:rPr>
                <w:rFonts w:ascii="Times New Roman" w:hAnsi="Times New Roman" w:cs="Times New Roman"/>
                <w:sz w:val="22"/>
                <w:szCs w:val="22"/>
              </w:rPr>
              <w:t xml:space="preserve"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 осуществление необходимых природоохранных и </w:t>
            </w:r>
            <w:proofErr w:type="spellStart"/>
            <w:r w:rsidRPr="00A57B3B">
              <w:rPr>
                <w:rFonts w:ascii="Times New Roman" w:hAnsi="Times New Roman" w:cs="Times New Roman"/>
                <w:sz w:val="22"/>
                <w:szCs w:val="22"/>
              </w:rPr>
              <w:t>природовосстановительных</w:t>
            </w:r>
            <w:proofErr w:type="spellEnd"/>
            <w:r w:rsidRPr="00A57B3B">
              <w:rPr>
                <w:rFonts w:ascii="Times New Roman" w:hAnsi="Times New Roman" w:cs="Times New Roman"/>
                <w:sz w:val="22"/>
                <w:szCs w:val="22"/>
              </w:rPr>
              <w:t xml:space="preserve"> мероприятий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5E725D" w:rsidRPr="00A57B3B" w:rsidRDefault="005E725D" w:rsidP="004F486F">
            <w:r w:rsidRPr="00A57B3B">
              <w:rPr>
                <w:sz w:val="22"/>
                <w:szCs w:val="22"/>
              </w:rPr>
              <w:t>Не подлежат установлению</w:t>
            </w:r>
          </w:p>
        </w:tc>
        <w:tc>
          <w:tcPr>
            <w:tcW w:w="3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25D" w:rsidRPr="00A57B3B" w:rsidRDefault="005E725D" w:rsidP="004F486F"/>
        </w:tc>
      </w:tr>
      <w:tr w:rsidR="005E725D" w:rsidRPr="00A57B3B" w:rsidTr="00A57B3B">
        <w:trPr>
          <w:trHeight w:val="949"/>
        </w:trPr>
        <w:tc>
          <w:tcPr>
            <w:tcW w:w="2547" w:type="dxa"/>
            <w:shd w:val="clear" w:color="auto" w:fill="auto"/>
          </w:tcPr>
          <w:p w:rsidR="005E725D" w:rsidRPr="00A57B3B" w:rsidRDefault="005E725D" w:rsidP="004F48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57B3B">
              <w:rPr>
                <w:rFonts w:ascii="Times New Roman" w:hAnsi="Times New Roman" w:cs="Times New Roman"/>
                <w:sz w:val="22"/>
                <w:szCs w:val="22"/>
              </w:rPr>
              <w:t>5.2.1 Туристическое обслуживание</w:t>
            </w:r>
          </w:p>
        </w:tc>
        <w:tc>
          <w:tcPr>
            <w:tcW w:w="6066" w:type="dxa"/>
            <w:shd w:val="clear" w:color="auto" w:fill="auto"/>
          </w:tcPr>
          <w:p w:rsidR="005E725D" w:rsidRPr="00A57B3B" w:rsidRDefault="005E725D" w:rsidP="004F48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57B3B">
              <w:rPr>
                <w:rFonts w:ascii="Times New Roman" w:hAnsi="Times New Roman" w:cs="Times New Roman"/>
                <w:sz w:val="22"/>
                <w:szCs w:val="22"/>
              </w:rPr>
              <w:t>Размещение пансионатов, гостиниц, кемпингов, домов отдыха, не оказывающих услуги по лечению;</w:t>
            </w:r>
          </w:p>
          <w:p w:rsidR="005E725D" w:rsidRPr="00A57B3B" w:rsidRDefault="005E725D" w:rsidP="004F48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57B3B">
              <w:rPr>
                <w:rFonts w:ascii="Times New Roman" w:hAnsi="Times New Roman" w:cs="Times New Roman"/>
                <w:sz w:val="22"/>
                <w:szCs w:val="22"/>
              </w:rPr>
              <w:t>размещение детских лагерей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5E725D" w:rsidRPr="00A57B3B" w:rsidRDefault="005E725D" w:rsidP="004F486F">
            <w:r w:rsidRPr="00A57B3B">
              <w:rPr>
                <w:sz w:val="22"/>
                <w:szCs w:val="22"/>
              </w:rPr>
              <w:t>Не подлежат установлению</w:t>
            </w:r>
          </w:p>
        </w:tc>
        <w:tc>
          <w:tcPr>
            <w:tcW w:w="3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25D" w:rsidRPr="00A57B3B" w:rsidRDefault="005E725D" w:rsidP="004F486F"/>
        </w:tc>
      </w:tr>
      <w:tr w:rsidR="005E725D" w:rsidRPr="00A57B3B" w:rsidTr="00A57B3B">
        <w:trPr>
          <w:trHeight w:val="949"/>
        </w:trPr>
        <w:tc>
          <w:tcPr>
            <w:tcW w:w="2547" w:type="dxa"/>
            <w:shd w:val="clear" w:color="auto" w:fill="auto"/>
          </w:tcPr>
          <w:p w:rsidR="005E725D" w:rsidRPr="00A57B3B" w:rsidRDefault="005E725D" w:rsidP="004F48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57B3B">
              <w:rPr>
                <w:rFonts w:ascii="Times New Roman" w:hAnsi="Times New Roman" w:cs="Times New Roman"/>
                <w:sz w:val="22"/>
                <w:szCs w:val="22"/>
              </w:rPr>
              <w:t>5.3 Охота и рыбалка</w:t>
            </w:r>
          </w:p>
        </w:tc>
        <w:tc>
          <w:tcPr>
            <w:tcW w:w="6066" w:type="dxa"/>
            <w:shd w:val="clear" w:color="auto" w:fill="auto"/>
          </w:tcPr>
          <w:p w:rsidR="005E725D" w:rsidRPr="00A57B3B" w:rsidRDefault="005E725D" w:rsidP="004F48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57B3B">
              <w:rPr>
                <w:rFonts w:ascii="Times New Roman" w:hAnsi="Times New Roman" w:cs="Times New Roman"/>
                <w:sz w:val="22"/>
                <w:szCs w:val="22"/>
              </w:rPr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5E725D" w:rsidRPr="00A57B3B" w:rsidRDefault="005E725D" w:rsidP="004F486F">
            <w:r w:rsidRPr="00A57B3B">
              <w:rPr>
                <w:sz w:val="22"/>
                <w:szCs w:val="22"/>
              </w:rPr>
              <w:t>Не подлежат установлению</w:t>
            </w:r>
          </w:p>
        </w:tc>
        <w:tc>
          <w:tcPr>
            <w:tcW w:w="3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25D" w:rsidRPr="00A57B3B" w:rsidRDefault="005E725D" w:rsidP="004F486F"/>
        </w:tc>
      </w:tr>
      <w:tr w:rsidR="005E725D" w:rsidRPr="00A57B3B" w:rsidTr="00A57B3B">
        <w:trPr>
          <w:trHeight w:val="949"/>
        </w:trPr>
        <w:tc>
          <w:tcPr>
            <w:tcW w:w="2547" w:type="dxa"/>
            <w:shd w:val="clear" w:color="auto" w:fill="auto"/>
          </w:tcPr>
          <w:p w:rsidR="005E725D" w:rsidRPr="00A57B3B" w:rsidRDefault="005E725D" w:rsidP="004F48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57B3B">
              <w:rPr>
                <w:rFonts w:ascii="Times New Roman" w:hAnsi="Times New Roman" w:cs="Times New Roman"/>
                <w:sz w:val="22"/>
                <w:szCs w:val="22"/>
              </w:rPr>
              <w:t>5.4 Причалы для маломерных судов</w:t>
            </w:r>
          </w:p>
        </w:tc>
        <w:tc>
          <w:tcPr>
            <w:tcW w:w="6066" w:type="dxa"/>
            <w:shd w:val="clear" w:color="auto" w:fill="auto"/>
          </w:tcPr>
          <w:p w:rsidR="005E725D" w:rsidRPr="00A57B3B" w:rsidRDefault="005E725D" w:rsidP="004F48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57B3B">
              <w:rPr>
                <w:rFonts w:ascii="Times New Roman" w:hAnsi="Times New Roman" w:cs="Times New Roman"/>
                <w:sz w:val="22"/>
                <w:szCs w:val="22"/>
              </w:rPr>
              <w:t>Размещение сооружений, предназначенных для причаливания, хранения и обслуживания яхт, катеров, лодок и других маломерных судов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5E725D" w:rsidRPr="00A57B3B" w:rsidRDefault="005E725D" w:rsidP="004F486F">
            <w:r w:rsidRPr="00A57B3B">
              <w:rPr>
                <w:sz w:val="22"/>
                <w:szCs w:val="22"/>
              </w:rPr>
              <w:t>Не подлежат установлению</w:t>
            </w:r>
          </w:p>
        </w:tc>
        <w:tc>
          <w:tcPr>
            <w:tcW w:w="3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25D" w:rsidRPr="00A57B3B" w:rsidRDefault="005E725D" w:rsidP="004F486F"/>
        </w:tc>
      </w:tr>
      <w:tr w:rsidR="005E725D" w:rsidRPr="00A57B3B" w:rsidTr="00A57B3B">
        <w:trPr>
          <w:trHeight w:val="949"/>
        </w:trPr>
        <w:tc>
          <w:tcPr>
            <w:tcW w:w="2547" w:type="dxa"/>
            <w:shd w:val="clear" w:color="auto" w:fill="auto"/>
          </w:tcPr>
          <w:p w:rsidR="005E725D" w:rsidRPr="00A57B3B" w:rsidRDefault="005E725D" w:rsidP="004F48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57B3B">
              <w:rPr>
                <w:rFonts w:ascii="Times New Roman" w:hAnsi="Times New Roman" w:cs="Times New Roman"/>
                <w:sz w:val="22"/>
                <w:szCs w:val="22"/>
              </w:rPr>
              <w:t>5.1 Спорт</w:t>
            </w:r>
          </w:p>
        </w:tc>
        <w:tc>
          <w:tcPr>
            <w:tcW w:w="6066" w:type="dxa"/>
            <w:shd w:val="clear" w:color="auto" w:fill="auto"/>
          </w:tcPr>
          <w:p w:rsidR="005E725D" w:rsidRPr="00A57B3B" w:rsidRDefault="005E725D" w:rsidP="004F48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57B3B">
              <w:rPr>
                <w:rFonts w:ascii="Times New Roman" w:hAnsi="Times New Roman" w:cs="Times New Roman"/>
                <w:sz w:val="22"/>
                <w:szCs w:val="22"/>
              </w:rPr>
              <w:t xml:space="preserve"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</w:t>
            </w:r>
            <w:hyperlink w:anchor="P344" w:history="1">
              <w:r w:rsidRPr="00A57B3B">
                <w:rPr>
                  <w:rFonts w:ascii="Times New Roman" w:hAnsi="Times New Roman" w:cs="Times New Roman"/>
                  <w:sz w:val="22"/>
                  <w:szCs w:val="22"/>
                </w:rPr>
                <w:t>кодами 5.1.1</w:t>
              </w:r>
            </w:hyperlink>
            <w:r w:rsidRPr="00A57B3B">
              <w:rPr>
                <w:rFonts w:ascii="Times New Roman" w:hAnsi="Times New Roman" w:cs="Times New Roman"/>
                <w:sz w:val="22"/>
                <w:szCs w:val="22"/>
              </w:rPr>
              <w:t xml:space="preserve"> - </w:t>
            </w:r>
            <w:hyperlink w:anchor="P362" w:history="1">
              <w:r w:rsidRPr="00A57B3B">
                <w:rPr>
                  <w:rFonts w:ascii="Times New Roman" w:hAnsi="Times New Roman" w:cs="Times New Roman"/>
                  <w:sz w:val="22"/>
                  <w:szCs w:val="22"/>
                </w:rPr>
                <w:t>5.1.7</w:t>
              </w:r>
            </w:hyperlink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5E725D" w:rsidRPr="00A57B3B" w:rsidRDefault="005E725D" w:rsidP="004F486F">
            <w:r w:rsidRPr="00A57B3B">
              <w:rPr>
                <w:sz w:val="22"/>
                <w:szCs w:val="22"/>
              </w:rPr>
              <w:t>Не подлежат установлению</w:t>
            </w:r>
          </w:p>
        </w:tc>
        <w:tc>
          <w:tcPr>
            <w:tcW w:w="3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25D" w:rsidRPr="00A57B3B" w:rsidRDefault="005E725D" w:rsidP="004F486F"/>
        </w:tc>
      </w:tr>
      <w:tr w:rsidR="005E725D" w:rsidRPr="00A57B3B" w:rsidTr="00A57B3B">
        <w:trPr>
          <w:trHeight w:val="949"/>
        </w:trPr>
        <w:tc>
          <w:tcPr>
            <w:tcW w:w="2547" w:type="dxa"/>
            <w:shd w:val="clear" w:color="auto" w:fill="auto"/>
          </w:tcPr>
          <w:p w:rsidR="005E725D" w:rsidRPr="00A57B3B" w:rsidRDefault="005E725D" w:rsidP="004F48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57B3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9.1 Охрана природных территорий</w:t>
            </w:r>
          </w:p>
        </w:tc>
        <w:tc>
          <w:tcPr>
            <w:tcW w:w="6066" w:type="dxa"/>
            <w:shd w:val="clear" w:color="auto" w:fill="auto"/>
          </w:tcPr>
          <w:p w:rsidR="005E725D" w:rsidRPr="00A57B3B" w:rsidRDefault="005E725D" w:rsidP="004F48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57B3B">
              <w:rPr>
                <w:rFonts w:ascii="Times New Roman" w:hAnsi="Times New Roman" w:cs="Times New Roman"/>
                <w:sz w:val="22"/>
                <w:szCs w:val="22"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</w:t>
            </w:r>
          </w:p>
          <w:p w:rsidR="005E725D" w:rsidRPr="00A57B3B" w:rsidRDefault="005E725D" w:rsidP="004F48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57B3B">
              <w:rPr>
                <w:rFonts w:ascii="Times New Roman" w:hAnsi="Times New Roman" w:cs="Times New Roman"/>
                <w:sz w:val="22"/>
                <w:szCs w:val="22"/>
              </w:rPr>
              <w:t>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5E725D" w:rsidRPr="00A57B3B" w:rsidRDefault="005E725D" w:rsidP="004F48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57B3B">
              <w:rPr>
                <w:rFonts w:ascii="Times New Roman" w:hAnsi="Times New Roman" w:cs="Times New Roman"/>
                <w:sz w:val="22"/>
              </w:rPr>
              <w:t xml:space="preserve">Не подлежат установлению </w:t>
            </w:r>
          </w:p>
        </w:tc>
        <w:tc>
          <w:tcPr>
            <w:tcW w:w="3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25D" w:rsidRPr="00A57B3B" w:rsidRDefault="005E725D" w:rsidP="004F48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</w:rPr>
            </w:pPr>
            <w:r w:rsidRPr="00A57B3B">
              <w:rPr>
                <w:rFonts w:ascii="Times New Roman" w:hAnsi="Times New Roman" w:cs="Times New Roman"/>
                <w:sz w:val="22"/>
              </w:rPr>
              <w:t xml:space="preserve">Устройство ливневой канализации, прогулочных и велосипедных дорожек в твердом покрытии; освещение </w:t>
            </w:r>
          </w:p>
          <w:p w:rsidR="005E725D" w:rsidRPr="00A57B3B" w:rsidRDefault="005E725D" w:rsidP="004F48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57B3B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A57B3B">
              <w:rPr>
                <w:rFonts w:ascii="Times New Roman" w:hAnsi="Times New Roman" w:cs="Times New Roman"/>
                <w:sz w:val="22"/>
              </w:rPr>
              <w:t xml:space="preserve">апрещается размещение застройки. </w:t>
            </w:r>
            <w:r w:rsidRPr="00A57B3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A57B3B">
              <w:rPr>
                <w:rFonts w:ascii="Times New Roman" w:hAnsi="Times New Roman" w:cs="Times New Roman"/>
                <w:sz w:val="22"/>
              </w:rPr>
              <w:t xml:space="preserve">Использование земельных </w:t>
            </w:r>
            <w:r w:rsidRPr="00A57B3B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A57B3B">
              <w:rPr>
                <w:rFonts w:ascii="Times New Roman" w:hAnsi="Times New Roman" w:cs="Times New Roman"/>
                <w:sz w:val="22"/>
              </w:rPr>
              <w:t xml:space="preserve">частков </w:t>
            </w:r>
            <w:r w:rsidRPr="00A57B3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A57B3B">
              <w:rPr>
                <w:rFonts w:ascii="Times New Roman" w:hAnsi="Times New Roman" w:cs="Times New Roman"/>
                <w:sz w:val="22"/>
              </w:rPr>
              <w:t>осуществлять с учетом режимов зон с особыми условиями использования территорий, приведенных статье в  46 настоящих Правил.</w:t>
            </w:r>
          </w:p>
        </w:tc>
      </w:tr>
      <w:tr w:rsidR="005E725D" w:rsidRPr="00A57B3B" w:rsidTr="00A57B3B">
        <w:trPr>
          <w:trHeight w:val="949"/>
        </w:trPr>
        <w:tc>
          <w:tcPr>
            <w:tcW w:w="2547" w:type="dxa"/>
            <w:shd w:val="clear" w:color="auto" w:fill="auto"/>
          </w:tcPr>
          <w:p w:rsidR="005E725D" w:rsidRPr="00A57B3B" w:rsidRDefault="005E725D" w:rsidP="004F48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57B3B">
              <w:rPr>
                <w:rFonts w:ascii="Times New Roman" w:hAnsi="Times New Roman" w:cs="Times New Roman"/>
                <w:sz w:val="22"/>
                <w:szCs w:val="22"/>
              </w:rPr>
              <w:t>12.0.2 Благоустройство территории</w:t>
            </w:r>
          </w:p>
        </w:tc>
        <w:tc>
          <w:tcPr>
            <w:tcW w:w="6066" w:type="dxa"/>
            <w:shd w:val="clear" w:color="auto" w:fill="auto"/>
          </w:tcPr>
          <w:p w:rsidR="005E725D" w:rsidRPr="00A57B3B" w:rsidRDefault="005E725D" w:rsidP="004F48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57B3B">
              <w:rPr>
                <w:rFonts w:ascii="Times New Roman" w:hAnsi="Times New Roman" w:cs="Times New Roman"/>
                <w:sz w:val="22"/>
                <w:szCs w:val="22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5E725D" w:rsidRPr="00A57B3B" w:rsidRDefault="005E725D" w:rsidP="004F486F">
            <w:r w:rsidRPr="00A57B3B">
              <w:rPr>
                <w:sz w:val="22"/>
                <w:szCs w:val="22"/>
              </w:rPr>
              <w:t>Не подлежат установлению</w:t>
            </w:r>
          </w:p>
        </w:tc>
        <w:tc>
          <w:tcPr>
            <w:tcW w:w="3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25D" w:rsidRPr="00A57B3B" w:rsidRDefault="005E725D" w:rsidP="004F486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4D0E6C" w:rsidRPr="00A57B3B" w:rsidTr="00A57B3B">
        <w:trPr>
          <w:trHeight w:val="949"/>
        </w:trPr>
        <w:tc>
          <w:tcPr>
            <w:tcW w:w="2547" w:type="dxa"/>
            <w:shd w:val="clear" w:color="auto" w:fill="auto"/>
          </w:tcPr>
          <w:p w:rsidR="004D0E6C" w:rsidRPr="00A57B3B" w:rsidRDefault="004D0E6C" w:rsidP="004D0E6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57B3B">
              <w:rPr>
                <w:rFonts w:ascii="Times New Roman" w:hAnsi="Times New Roman" w:cs="Times New Roman"/>
                <w:sz w:val="22"/>
                <w:szCs w:val="22"/>
              </w:rPr>
              <w:t xml:space="preserve">3.1. Коммунальное </w:t>
            </w:r>
          </w:p>
          <w:p w:rsidR="004D0E6C" w:rsidRPr="00A57B3B" w:rsidRDefault="004D0E6C" w:rsidP="004D0E6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57B3B">
              <w:rPr>
                <w:rFonts w:ascii="Times New Roman" w:hAnsi="Times New Roman" w:cs="Times New Roman"/>
                <w:sz w:val="22"/>
                <w:szCs w:val="22"/>
              </w:rPr>
              <w:t>обслуживание</w:t>
            </w:r>
          </w:p>
        </w:tc>
        <w:tc>
          <w:tcPr>
            <w:tcW w:w="6066" w:type="dxa"/>
            <w:shd w:val="clear" w:color="auto" w:fill="auto"/>
          </w:tcPr>
          <w:p w:rsidR="004D0E6C" w:rsidRPr="00A57B3B" w:rsidRDefault="004D0E6C" w:rsidP="004D0E6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57B3B">
              <w:rPr>
                <w:rFonts w:ascii="Times New Roman" w:hAnsi="Times New Roman" w:cs="Times New Roman"/>
                <w:sz w:val="22"/>
                <w:szCs w:val="22"/>
              </w:rPr>
              <w:t xml:space="preserve">Размещение зданий и сооружений в </w:t>
            </w:r>
          </w:p>
          <w:p w:rsidR="004D0E6C" w:rsidRPr="00A57B3B" w:rsidRDefault="004D0E6C" w:rsidP="004D0E6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57B3B">
              <w:rPr>
                <w:rFonts w:ascii="Times New Roman" w:hAnsi="Times New Roman" w:cs="Times New Roman"/>
                <w:sz w:val="22"/>
                <w:szCs w:val="22"/>
              </w:rPr>
              <w:t xml:space="preserve">целях обеспечения физических и </w:t>
            </w:r>
          </w:p>
          <w:p w:rsidR="004D0E6C" w:rsidRPr="00A57B3B" w:rsidRDefault="004D0E6C" w:rsidP="004D0E6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57B3B">
              <w:rPr>
                <w:rFonts w:ascii="Times New Roman" w:hAnsi="Times New Roman" w:cs="Times New Roman"/>
                <w:sz w:val="22"/>
                <w:szCs w:val="22"/>
              </w:rPr>
              <w:t xml:space="preserve">юридических лиц коммунальными </w:t>
            </w:r>
          </w:p>
          <w:p w:rsidR="004D0E6C" w:rsidRPr="00A57B3B" w:rsidRDefault="004D0E6C" w:rsidP="004D0E6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57B3B">
              <w:rPr>
                <w:rFonts w:ascii="Times New Roman" w:hAnsi="Times New Roman" w:cs="Times New Roman"/>
                <w:sz w:val="22"/>
                <w:szCs w:val="22"/>
              </w:rPr>
              <w:t xml:space="preserve">услугами. Содержание данного вида </w:t>
            </w:r>
          </w:p>
          <w:p w:rsidR="004D0E6C" w:rsidRPr="00A57B3B" w:rsidRDefault="004D0E6C" w:rsidP="004D0E6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57B3B">
              <w:rPr>
                <w:rFonts w:ascii="Times New Roman" w:hAnsi="Times New Roman" w:cs="Times New Roman"/>
                <w:sz w:val="22"/>
                <w:szCs w:val="22"/>
              </w:rPr>
              <w:t xml:space="preserve">разрешенного использования включает </w:t>
            </w:r>
          </w:p>
          <w:p w:rsidR="004D0E6C" w:rsidRPr="00A57B3B" w:rsidRDefault="004D0E6C" w:rsidP="004D0E6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57B3B">
              <w:rPr>
                <w:rFonts w:ascii="Times New Roman" w:hAnsi="Times New Roman" w:cs="Times New Roman"/>
                <w:sz w:val="22"/>
                <w:szCs w:val="22"/>
              </w:rPr>
              <w:t xml:space="preserve">в себя содержание видов разрешенного </w:t>
            </w:r>
          </w:p>
          <w:p w:rsidR="004D0E6C" w:rsidRPr="00A57B3B" w:rsidRDefault="004D0E6C" w:rsidP="004D0E6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57B3B">
              <w:rPr>
                <w:rFonts w:ascii="Times New Roman" w:hAnsi="Times New Roman" w:cs="Times New Roman"/>
                <w:sz w:val="22"/>
                <w:szCs w:val="22"/>
              </w:rPr>
              <w:t>использования с кодами 3.1.1 - 3.1.2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4D0E6C" w:rsidRPr="00A57B3B" w:rsidRDefault="004D0E6C" w:rsidP="004D0E6C">
            <w:r w:rsidRPr="00A57B3B">
              <w:rPr>
                <w:sz w:val="22"/>
              </w:rPr>
              <w:t>Не подлежат установлению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E6C" w:rsidRPr="00A57B3B" w:rsidRDefault="004D0E6C" w:rsidP="004D0E6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934B57" w:rsidRPr="00A57B3B" w:rsidTr="00A57B3B">
        <w:trPr>
          <w:trHeight w:val="949"/>
        </w:trPr>
        <w:tc>
          <w:tcPr>
            <w:tcW w:w="2547" w:type="dxa"/>
            <w:shd w:val="clear" w:color="auto" w:fill="auto"/>
          </w:tcPr>
          <w:p w:rsidR="00934B57" w:rsidRPr="00A57B3B" w:rsidRDefault="00934B57" w:rsidP="00934B57">
            <w:pPr>
              <w:pStyle w:val="aa"/>
            </w:pPr>
            <w:r w:rsidRPr="00A57B3B">
              <w:rPr>
                <w:sz w:val="22"/>
                <w:szCs w:val="22"/>
              </w:rPr>
              <w:t>6.7. Энергетика</w:t>
            </w:r>
          </w:p>
        </w:tc>
        <w:tc>
          <w:tcPr>
            <w:tcW w:w="6066" w:type="dxa"/>
            <w:shd w:val="clear" w:color="auto" w:fill="auto"/>
          </w:tcPr>
          <w:p w:rsidR="00934B57" w:rsidRPr="00A57B3B" w:rsidRDefault="00934B57" w:rsidP="00934B57">
            <w:pPr>
              <w:pStyle w:val="aa"/>
              <w:jc w:val="left"/>
            </w:pPr>
            <w:r w:rsidRPr="00A57B3B">
              <w:rPr>
                <w:sz w:val="22"/>
                <w:szCs w:val="22"/>
              </w:rPr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</w:t>
            </w:r>
            <w:proofErr w:type="spellStart"/>
            <w:r w:rsidRPr="00A57B3B">
              <w:rPr>
                <w:sz w:val="22"/>
                <w:szCs w:val="22"/>
              </w:rPr>
              <w:t>золоотвалов</w:t>
            </w:r>
            <w:proofErr w:type="spellEnd"/>
            <w:r w:rsidRPr="00A57B3B">
              <w:rPr>
                <w:sz w:val="22"/>
                <w:szCs w:val="22"/>
              </w:rPr>
              <w:t xml:space="preserve">, гидротехнических сооружений); размещение объектов электросетевого хозяйства, за исключением объектов энергетики, размещение которых предусмотрено содержанием вида разрешенного использования с </w:t>
            </w:r>
            <w:hyperlink w:anchor="sub_1031" w:history="1">
              <w:r w:rsidRPr="00A57B3B">
                <w:rPr>
                  <w:rStyle w:val="a9"/>
                  <w:sz w:val="22"/>
                  <w:szCs w:val="22"/>
                </w:rPr>
                <w:t>кодом 3.1</w:t>
              </w:r>
            </w:hyperlink>
          </w:p>
        </w:tc>
        <w:tc>
          <w:tcPr>
            <w:tcW w:w="2835" w:type="dxa"/>
            <w:shd w:val="clear" w:color="auto" w:fill="auto"/>
          </w:tcPr>
          <w:p w:rsidR="00934B57" w:rsidRPr="00A57B3B" w:rsidRDefault="00A57B3B" w:rsidP="00934B57">
            <w:r w:rsidRPr="00A57B3B">
              <w:rPr>
                <w:sz w:val="22"/>
              </w:rPr>
              <w:t>Не подлежат установлению</w:t>
            </w:r>
          </w:p>
        </w:tc>
        <w:tc>
          <w:tcPr>
            <w:tcW w:w="3153" w:type="dxa"/>
            <w:tcBorders>
              <w:top w:val="single" w:sz="4" w:space="0" w:color="auto"/>
            </w:tcBorders>
            <w:shd w:val="clear" w:color="auto" w:fill="auto"/>
          </w:tcPr>
          <w:p w:rsidR="00934B57" w:rsidRPr="00A57B3B" w:rsidRDefault="00934B57" w:rsidP="00934B5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5E725D" w:rsidRPr="00A57B3B" w:rsidRDefault="005E725D" w:rsidP="005E725D"/>
    <w:p w:rsidR="005E725D" w:rsidRPr="00A57B3B" w:rsidRDefault="005E725D" w:rsidP="005E725D">
      <w:pPr>
        <w:numPr>
          <w:ilvl w:val="0"/>
          <w:numId w:val="2"/>
        </w:numPr>
        <w:tabs>
          <w:tab w:val="left" w:pos="1276"/>
        </w:tabs>
        <w:ind w:left="0" w:firstLine="851"/>
      </w:pPr>
      <w:r w:rsidRPr="00A57B3B">
        <w:t xml:space="preserve">Условно разрешенные виды и параметры использования земельных участков и объектов капитального строительства – не установлены. </w:t>
      </w:r>
    </w:p>
    <w:p w:rsidR="005E725D" w:rsidRPr="00A57B3B" w:rsidRDefault="005E725D" w:rsidP="005E725D">
      <w:pPr>
        <w:tabs>
          <w:tab w:val="left" w:pos="1276"/>
        </w:tabs>
        <w:ind w:left="851" w:firstLine="567"/>
      </w:pPr>
    </w:p>
    <w:p w:rsidR="005E725D" w:rsidRPr="00A57B3B" w:rsidRDefault="005E725D" w:rsidP="005E725D">
      <w:pPr>
        <w:numPr>
          <w:ilvl w:val="0"/>
          <w:numId w:val="2"/>
        </w:numPr>
        <w:tabs>
          <w:tab w:val="left" w:pos="1276"/>
        </w:tabs>
        <w:ind w:left="0" w:firstLine="851"/>
      </w:pPr>
      <w:r w:rsidRPr="00A57B3B">
        <w:t>Вспомогательные виды и параметры разрешенного использования земельных участков и объектов капитального строительства – не установлены.</w:t>
      </w:r>
    </w:p>
    <w:p w:rsidR="00100DF6" w:rsidRDefault="00100DF6"/>
    <w:sectPr w:rsidR="00100DF6" w:rsidSect="00A57B3B">
      <w:headerReference w:type="default" r:id="rId7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1B92" w:rsidRDefault="006F1B92" w:rsidP="005E725D">
      <w:r>
        <w:separator/>
      </w:r>
    </w:p>
  </w:endnote>
  <w:endnote w:type="continuationSeparator" w:id="0">
    <w:p w:rsidR="006F1B92" w:rsidRDefault="006F1B92" w:rsidP="005E72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1B92" w:rsidRDefault="006F1B92" w:rsidP="005E725D">
      <w:r>
        <w:separator/>
      </w:r>
    </w:p>
  </w:footnote>
  <w:footnote w:type="continuationSeparator" w:id="0">
    <w:p w:rsidR="006F1B92" w:rsidRDefault="006F1B92" w:rsidP="005E72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25D" w:rsidRPr="005E725D" w:rsidRDefault="005E725D" w:rsidP="005E725D">
    <w:pPr>
      <w:pStyle w:val="a5"/>
      <w:jc w:val="right"/>
      <w:rPr>
        <w:rFonts w:ascii="Tahoma" w:hAnsi="Tahoma" w:cs="Tahoma"/>
      </w:rPr>
    </w:pPr>
    <w:r w:rsidRPr="005E725D">
      <w:rPr>
        <w:rFonts w:ascii="Tahoma" w:hAnsi="Tahoma" w:cs="Tahoma"/>
      </w:rPr>
      <w:t>Приложение №1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A04CD"/>
    <w:multiLevelType w:val="hybridMultilevel"/>
    <w:tmpl w:val="BF024BF8"/>
    <w:lvl w:ilvl="0" w:tplc="6428D4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9A0C75"/>
    <w:multiLevelType w:val="hybridMultilevel"/>
    <w:tmpl w:val="BF024BF8"/>
    <w:lvl w:ilvl="0" w:tplc="6428D4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725D"/>
    <w:rsid w:val="00041211"/>
    <w:rsid w:val="00100DF6"/>
    <w:rsid w:val="0015286C"/>
    <w:rsid w:val="001D6A94"/>
    <w:rsid w:val="0034337A"/>
    <w:rsid w:val="00460436"/>
    <w:rsid w:val="004D0E6C"/>
    <w:rsid w:val="005C0287"/>
    <w:rsid w:val="005E725D"/>
    <w:rsid w:val="006C1C1F"/>
    <w:rsid w:val="006D5B33"/>
    <w:rsid w:val="006F1B92"/>
    <w:rsid w:val="00787D10"/>
    <w:rsid w:val="00934B57"/>
    <w:rsid w:val="00A57B3B"/>
    <w:rsid w:val="00B61143"/>
    <w:rsid w:val="00BA71B9"/>
    <w:rsid w:val="00C6033A"/>
    <w:rsid w:val="00DE7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2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qFormat/>
    <w:rsid w:val="005E725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5E725D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rsid w:val="005E725D"/>
    <w:rPr>
      <w:rFonts w:ascii="Calibri" w:eastAsia="Calibri" w:hAnsi="Calibri" w:cs="Times New Roman"/>
    </w:rPr>
  </w:style>
  <w:style w:type="character" w:customStyle="1" w:styleId="ConsPlusNormal1">
    <w:name w:val="ConsPlusNormal Знак1"/>
    <w:link w:val="ConsPlusNormal"/>
    <w:locked/>
    <w:rsid w:val="005E725D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E725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E72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unhideWhenUsed/>
    <w:rsid w:val="005E725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E725D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9">
    <w:name w:val="Гипертекстовая ссылка"/>
    <w:basedOn w:val="a0"/>
    <w:uiPriority w:val="99"/>
    <w:rsid w:val="00787D10"/>
    <w:rPr>
      <w:color w:val="106BBE"/>
    </w:rPr>
  </w:style>
  <w:style w:type="paragraph" w:customStyle="1" w:styleId="aa">
    <w:name w:val="Нормальный (таблица)"/>
    <w:basedOn w:val="a"/>
    <w:next w:val="a"/>
    <w:uiPriority w:val="99"/>
    <w:rsid w:val="00787D10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1159</Words>
  <Characters>6609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Шубина Юлия Павловна</dc:creator>
  <cp:keywords/>
  <dc:description/>
  <cp:lastModifiedBy>Пользователь</cp:lastModifiedBy>
  <cp:revision>8</cp:revision>
  <dcterms:created xsi:type="dcterms:W3CDTF">2026-07-28T06:36:00Z</dcterms:created>
  <dcterms:modified xsi:type="dcterms:W3CDTF">2026-08-26T07:21:00Z</dcterms:modified>
</cp:coreProperties>
</file>